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58D97" w14:textId="429A4088" w:rsidR="00F72403" w:rsidRPr="002959F8" w:rsidRDefault="004001C1" w:rsidP="00F72403">
      <w:pPr>
        <w:pStyle w:val="Bezodstpw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Informuję, że o</w:t>
      </w:r>
      <w:r w:rsidR="00F72403" w:rsidRPr="002959F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2403" w:rsidRPr="002959F8">
        <w:rPr>
          <w:rFonts w:ascii="Times New Roman" w:hAnsi="Times New Roman" w:cs="Times New Roman"/>
          <w:sz w:val="24"/>
          <w:szCs w:val="24"/>
        </w:rPr>
        <w:t>stycznia 2024 r. ponownie będzie można składać wnioski o jednorazowe świadczenie w formie dodatku osłonowego. </w:t>
      </w:r>
    </w:p>
    <w:p w14:paraId="53658D41" w14:textId="7727D0B6" w:rsidR="00F72403" w:rsidRPr="002959F8" w:rsidRDefault="00F72403" w:rsidP="00F72403">
      <w:pPr>
        <w:pStyle w:val="Bezodstpw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59F8">
        <w:rPr>
          <w:rFonts w:ascii="Times New Roman" w:hAnsi="Times New Roman" w:cs="Times New Roman"/>
          <w:sz w:val="24"/>
          <w:szCs w:val="24"/>
        </w:rPr>
        <w:t xml:space="preserve">Przepisy ustawy z </w:t>
      </w:r>
      <w:r w:rsidR="002B7A8A">
        <w:rPr>
          <w:rFonts w:ascii="Times New Roman" w:hAnsi="Times New Roman" w:cs="Times New Roman"/>
          <w:sz w:val="24"/>
          <w:szCs w:val="24"/>
        </w:rPr>
        <w:t xml:space="preserve">dnia </w:t>
      </w:r>
      <w:r w:rsidRPr="002959F8">
        <w:rPr>
          <w:rFonts w:ascii="Times New Roman" w:hAnsi="Times New Roman" w:cs="Times New Roman"/>
          <w:sz w:val="24"/>
          <w:szCs w:val="24"/>
        </w:rPr>
        <w:t>7 grudnia 2023 r. o zmianie ustaw w celu wsparcia odbiorców energii elektrycznej, paliw gazowych i ciepła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959F8">
        <w:rPr>
          <w:rFonts w:ascii="Times New Roman" w:hAnsi="Times New Roman" w:cs="Times New Roman"/>
          <w:sz w:val="24"/>
          <w:szCs w:val="24"/>
        </w:rPr>
        <w:t>które we</w:t>
      </w:r>
      <w:r>
        <w:rPr>
          <w:rFonts w:ascii="Times New Roman" w:hAnsi="Times New Roman" w:cs="Times New Roman"/>
          <w:sz w:val="24"/>
          <w:szCs w:val="24"/>
        </w:rPr>
        <w:t>szły</w:t>
      </w:r>
      <w:r w:rsidRPr="002959F8">
        <w:rPr>
          <w:rFonts w:ascii="Times New Roman" w:hAnsi="Times New Roman" w:cs="Times New Roman"/>
          <w:sz w:val="24"/>
          <w:szCs w:val="24"/>
        </w:rPr>
        <w:t xml:space="preserve"> w życie 31 grudnia 2023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9F8">
        <w:rPr>
          <w:rFonts w:ascii="Times New Roman" w:hAnsi="Times New Roman" w:cs="Times New Roman"/>
          <w:sz w:val="24"/>
          <w:szCs w:val="24"/>
        </w:rPr>
        <w:t>dają możliwość ubiegania się w 2024 r. przez osoby spełniające kryterium dochodowe o wypłatę dodatku osłonowego na pokrycie kosztów energii, paliw gazowych i podstawowego koszyka produktów spożywczych.</w:t>
      </w:r>
    </w:p>
    <w:p w14:paraId="79E8E7AD" w14:textId="658F88A5" w:rsidR="00F72403" w:rsidRPr="002959F8" w:rsidRDefault="00F72403" w:rsidP="00F72403">
      <w:pPr>
        <w:pStyle w:val="Bezodstpw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59F8">
        <w:rPr>
          <w:rFonts w:ascii="Times New Roman" w:hAnsi="Times New Roman" w:cs="Times New Roman"/>
          <w:sz w:val="24"/>
          <w:szCs w:val="24"/>
        </w:rPr>
        <w:t xml:space="preserve">Aby otrzymać wsparcie finansowe, konieczne będzie spełnienie wymagań określonych w znowelizowanych przepisach ustawy z </w:t>
      </w:r>
      <w:r w:rsidR="002B7A8A">
        <w:rPr>
          <w:rFonts w:ascii="Times New Roman" w:hAnsi="Times New Roman" w:cs="Times New Roman"/>
          <w:sz w:val="24"/>
          <w:szCs w:val="24"/>
        </w:rPr>
        <w:t xml:space="preserve">dnia </w:t>
      </w:r>
      <w:r w:rsidRPr="002959F8">
        <w:rPr>
          <w:rFonts w:ascii="Times New Roman" w:hAnsi="Times New Roman" w:cs="Times New Roman"/>
          <w:sz w:val="24"/>
          <w:szCs w:val="24"/>
        </w:rPr>
        <w:t>17 grudnia 2021 r. o dodatku osłonowym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959F8">
        <w:rPr>
          <w:rFonts w:ascii="Times New Roman" w:hAnsi="Times New Roman" w:cs="Times New Roman"/>
          <w:sz w:val="24"/>
          <w:szCs w:val="24"/>
        </w:rPr>
        <w:t xml:space="preserve">w tym przede wszystkim złożenie </w:t>
      </w:r>
      <w:r>
        <w:rPr>
          <w:rFonts w:ascii="Times New Roman" w:hAnsi="Times New Roman" w:cs="Times New Roman"/>
          <w:sz w:val="24"/>
          <w:szCs w:val="24"/>
        </w:rPr>
        <w:t xml:space="preserve">w Miejsko-Gminnym Ośrodku Pomocy Społecznej w Stepnicy </w:t>
      </w:r>
      <w:r w:rsidRPr="002959F8">
        <w:rPr>
          <w:rFonts w:ascii="Times New Roman" w:hAnsi="Times New Roman" w:cs="Times New Roman"/>
          <w:sz w:val="24"/>
          <w:szCs w:val="24"/>
        </w:rPr>
        <w:t>stosownego wniosku o jego wypłatę.</w:t>
      </w:r>
    </w:p>
    <w:p w14:paraId="63F51FB3" w14:textId="32A4203A" w:rsidR="00F72403" w:rsidRPr="00F72403" w:rsidRDefault="00F72403" w:rsidP="00F7240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959F8">
        <w:rPr>
          <w:rFonts w:ascii="Times New Roman" w:hAnsi="Times New Roman" w:cs="Times New Roman"/>
          <w:sz w:val="24"/>
          <w:szCs w:val="24"/>
        </w:rPr>
        <w:t>Dodatek osłonowy przysługuje:</w:t>
      </w:r>
    </w:p>
    <w:p w14:paraId="2A10D9E4" w14:textId="77777777" w:rsidR="004001C1" w:rsidRPr="002959F8" w:rsidRDefault="004001C1" w:rsidP="004001C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959F8">
        <w:rPr>
          <w:rFonts w:ascii="Times New Roman" w:hAnsi="Times New Roman" w:cs="Times New Roman"/>
          <w:sz w:val="24"/>
          <w:szCs w:val="24"/>
        </w:rPr>
        <w:t>1) osobie w gospodarstwie domowym jednoosobowym, w którym wysokość przeciętnego miesięcznego dochodu nie przekracza kwoty 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959F8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2959F8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6383B7B9" w14:textId="77777777" w:rsidR="004001C1" w:rsidRPr="002959F8" w:rsidRDefault="004001C1" w:rsidP="004001C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959F8">
        <w:rPr>
          <w:rFonts w:ascii="Times New Roman" w:hAnsi="Times New Roman" w:cs="Times New Roman"/>
          <w:sz w:val="24"/>
          <w:szCs w:val="24"/>
        </w:rPr>
        <w:t>2) osobie w gospodarstwie domowym wieloosobowym, w którym wysokość przeciętnego miesięcznego dochodu nie przekracza kwoty 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959F8"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2959F8">
        <w:rPr>
          <w:rFonts w:ascii="Times New Roman" w:hAnsi="Times New Roman" w:cs="Times New Roman"/>
          <w:sz w:val="24"/>
          <w:szCs w:val="24"/>
        </w:rPr>
        <w:t xml:space="preserve"> zł na osobę.</w:t>
      </w:r>
    </w:p>
    <w:p w14:paraId="3644B3A4" w14:textId="77777777" w:rsidR="006B436C" w:rsidRPr="00977948" w:rsidRDefault="006B436C" w:rsidP="00977948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7948">
        <w:rPr>
          <w:rFonts w:ascii="Times New Roman" w:hAnsi="Times New Roman" w:cs="Times New Roman"/>
          <w:color w:val="000000" w:themeColor="text1"/>
          <w:sz w:val="24"/>
          <w:szCs w:val="24"/>
        </w:rPr>
        <w:t>Dochód ustalany będzie na podstawie art. 3 pkt 1 ustawy z dnia 28 listopada 2003 r.</w:t>
      </w:r>
      <w:r w:rsidRPr="0097794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o świadczeniach rodzinnych.</w:t>
      </w:r>
    </w:p>
    <w:p w14:paraId="3DF37143" w14:textId="6365B106" w:rsidR="004001C1" w:rsidRPr="004001C1" w:rsidRDefault="004001C1" w:rsidP="0097794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13064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Wysokość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959F8">
        <w:rPr>
          <w:rFonts w:ascii="Times New Roman" w:hAnsi="Times New Roman" w:cs="Times New Roman"/>
          <w:sz w:val="24"/>
          <w:szCs w:val="24"/>
        </w:rPr>
        <w:t>oda</w:t>
      </w:r>
      <w:r w:rsidR="002B7A8A">
        <w:rPr>
          <w:rFonts w:ascii="Times New Roman" w:hAnsi="Times New Roman" w:cs="Times New Roman"/>
          <w:sz w:val="24"/>
          <w:szCs w:val="24"/>
        </w:rPr>
        <w:t>tku</w:t>
      </w:r>
      <w:r w:rsidRPr="002959F8">
        <w:rPr>
          <w:rFonts w:ascii="Times New Roman" w:hAnsi="Times New Roman" w:cs="Times New Roman"/>
          <w:sz w:val="24"/>
          <w:szCs w:val="24"/>
        </w:rPr>
        <w:t xml:space="preserve"> osłonow</w:t>
      </w:r>
      <w:r w:rsidR="002B7A8A">
        <w:rPr>
          <w:rFonts w:ascii="Times New Roman" w:hAnsi="Times New Roman" w:cs="Times New Roman"/>
          <w:sz w:val="24"/>
          <w:szCs w:val="24"/>
        </w:rPr>
        <w:t>ego</w:t>
      </w:r>
      <w:r w:rsidRPr="002959F8">
        <w:rPr>
          <w:rFonts w:ascii="Times New Roman" w:hAnsi="Times New Roman" w:cs="Times New Roman"/>
          <w:sz w:val="24"/>
          <w:szCs w:val="24"/>
        </w:rPr>
        <w:t xml:space="preserve"> w 2024 r. wynosi:</w:t>
      </w:r>
    </w:p>
    <w:p w14:paraId="64715BC5" w14:textId="3B7F27BC" w:rsidR="006B436C" w:rsidRPr="00977948" w:rsidRDefault="00977948" w:rsidP="00977948">
      <w:pPr>
        <w:pStyle w:val="Bezodstpw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1. </w:t>
      </w:r>
      <w:r w:rsidR="006B436C" w:rsidRPr="009779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228,80 zł</w:t>
      </w:r>
      <w:r w:rsidR="006B436C" w:rsidRPr="009779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6B436C" w:rsidRPr="00977948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l-PL"/>
        </w:rPr>
        <w:t>w skali roku dla gospodarstw domowych jednoosobowych</w:t>
      </w:r>
      <w:r w:rsidR="004001C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,</w:t>
      </w:r>
    </w:p>
    <w:p w14:paraId="6BDA7898" w14:textId="57701C5A" w:rsidR="006B436C" w:rsidRPr="00977948" w:rsidRDefault="00977948" w:rsidP="00977948">
      <w:pPr>
        <w:pStyle w:val="Bezodstpw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2. </w:t>
      </w:r>
      <w:r w:rsidR="006B436C" w:rsidRPr="009779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343,20 zł</w:t>
      </w:r>
      <w:r w:rsidR="006B436C" w:rsidRPr="009779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6B436C" w:rsidRPr="00977948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l-PL"/>
        </w:rPr>
        <w:t>w skali roku dla gospodarstw domowych 2-3 osobowych</w:t>
      </w:r>
      <w:r w:rsidR="006B436C" w:rsidRPr="009779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</w:p>
    <w:p w14:paraId="37514BDE" w14:textId="358CFB15" w:rsidR="006B436C" w:rsidRPr="00977948" w:rsidRDefault="00977948" w:rsidP="00977948">
      <w:pPr>
        <w:pStyle w:val="Bezodstpw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3. </w:t>
      </w:r>
      <w:r w:rsidR="006B436C" w:rsidRPr="009779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486,20 zł</w:t>
      </w:r>
      <w:r w:rsidR="006B436C" w:rsidRPr="009779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6B436C" w:rsidRPr="00977948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l-PL"/>
        </w:rPr>
        <w:t>w skali roku dla gospodarstw domowych 4-5 osobowych</w:t>
      </w:r>
      <w:r w:rsidR="006B436C" w:rsidRPr="009779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14:paraId="44D845CF" w14:textId="36A54B3C" w:rsidR="006B436C" w:rsidRPr="00977948" w:rsidRDefault="00977948" w:rsidP="00977948">
      <w:pPr>
        <w:pStyle w:val="Bezodstpw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4. </w:t>
      </w:r>
      <w:r w:rsidR="006B436C" w:rsidRPr="009779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657,80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6B436C" w:rsidRPr="00977948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l-PL"/>
        </w:rPr>
        <w:t>zł w skali roku dla gospodarstw domowych 6 osobowych</w:t>
      </w:r>
    </w:p>
    <w:p w14:paraId="37FAFEF3" w14:textId="77777777" w:rsidR="006B436C" w:rsidRPr="00977948" w:rsidRDefault="006B436C" w:rsidP="00977948">
      <w:pPr>
        <w:pStyle w:val="Bezodstpw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7948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W przypadku, gdy głównym źródłem ogrzewania gospodarstwa domowego jest kocioł na paliwo stałe, kominek, koza, ogrzewacz powietrza, trzon kuchenny, </w:t>
      </w:r>
      <w:proofErr w:type="spellStart"/>
      <w:r w:rsidRPr="00977948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l-PL"/>
        </w:rPr>
        <w:t>piecokuchnia</w:t>
      </w:r>
      <w:proofErr w:type="spellEnd"/>
      <w:r w:rsidRPr="00977948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l-PL"/>
        </w:rPr>
        <w:t>, kuchnia węglowa lub piec kaflowy na paliwo stałe, zasilane węglem lub paliwami węglopochodnymi, wpisane do centralnej ewidencji emisyjności budynków, świadczenie jest podwyższone i dopłata wynosi:</w:t>
      </w:r>
    </w:p>
    <w:p w14:paraId="33138792" w14:textId="6A11ED53" w:rsidR="006B436C" w:rsidRPr="00977948" w:rsidRDefault="006B436C" w:rsidP="00977948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7948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l-PL"/>
        </w:rPr>
        <w:t>1. 286</w:t>
      </w:r>
      <w:r w:rsidR="00977948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l-PL"/>
        </w:rPr>
        <w:t>,00</w:t>
      </w:r>
      <w:r w:rsidRPr="00977948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zł w skali roku dla gospodarstw domowych jednoosobowych,</w:t>
      </w:r>
    </w:p>
    <w:p w14:paraId="0F44B6F8" w14:textId="17F7009D" w:rsidR="006B436C" w:rsidRPr="00977948" w:rsidRDefault="006B436C" w:rsidP="00977948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7948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l-PL"/>
        </w:rPr>
        <w:t>2. 429</w:t>
      </w:r>
      <w:r w:rsidR="00977948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l-PL"/>
        </w:rPr>
        <w:t>,00</w:t>
      </w:r>
      <w:r w:rsidRPr="00977948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zł w skali roku dla gospodarstw domowych 2-3 osobowych,</w:t>
      </w:r>
    </w:p>
    <w:p w14:paraId="5A2C1425" w14:textId="77777777" w:rsidR="006B436C" w:rsidRPr="00977948" w:rsidRDefault="006B436C" w:rsidP="00977948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7948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l-PL"/>
        </w:rPr>
        <w:t>3. 607,75 zł w skali roku dla gospodarstw domowych 4-5 osobowych,</w:t>
      </w:r>
    </w:p>
    <w:p w14:paraId="680DB74A" w14:textId="77777777" w:rsidR="006B436C" w:rsidRPr="00977948" w:rsidRDefault="006B436C" w:rsidP="00977948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7948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l-PL"/>
        </w:rPr>
        <w:t>4. 822,25 zł w skali roku dla gospodarstw domowych 6 osobowych.</w:t>
      </w:r>
    </w:p>
    <w:bookmarkEnd w:id="0"/>
    <w:p w14:paraId="713D88A4" w14:textId="600F0D76" w:rsidR="006B436C" w:rsidRPr="00977948" w:rsidRDefault="006B436C" w:rsidP="00977948">
      <w:pPr>
        <w:pStyle w:val="Bezodstpw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7948">
        <w:rPr>
          <w:rFonts w:ascii="Times New Roman" w:hAnsi="Times New Roman" w:cs="Times New Roman"/>
          <w:color w:val="000000" w:themeColor="text1"/>
          <w:sz w:val="24"/>
          <w:szCs w:val="24"/>
        </w:rPr>
        <w:t>W przypadku dodatku osłonowego obowiązywać będzie tzw. </w:t>
      </w:r>
      <w:r w:rsidRPr="00977948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zasada złotówka za złotówkę</w:t>
      </w:r>
      <w:r w:rsidRPr="00977948">
        <w:rPr>
          <w:rFonts w:ascii="Times New Roman" w:hAnsi="Times New Roman" w:cs="Times New Roman"/>
          <w:color w:val="000000" w:themeColor="text1"/>
          <w:sz w:val="24"/>
          <w:szCs w:val="24"/>
        </w:rPr>
        <w:t>. Oznacza to, że dodatek ten będzie przyznawany nawet po przekroczeniu kryterium dochodowego, a kwota dodatku będzie pomniejszana o kwotę tego przekroczenia. Minimalna kwota wypłacanych dodatków osłonowych będzie wynosić 20</w:t>
      </w:r>
      <w:r w:rsidR="00EA6519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Pr="009779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zł.</w:t>
      </w:r>
    </w:p>
    <w:p w14:paraId="60AFF7F5" w14:textId="77777777" w:rsidR="006B436C" w:rsidRPr="00977948" w:rsidRDefault="006B436C" w:rsidP="00977948">
      <w:pPr>
        <w:pStyle w:val="Bezodstpw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7948">
        <w:rPr>
          <w:rFonts w:ascii="Times New Roman" w:hAnsi="Times New Roman" w:cs="Times New Roman"/>
          <w:color w:val="000000" w:themeColor="text1"/>
          <w:sz w:val="24"/>
          <w:szCs w:val="24"/>
        </w:rPr>
        <w:t>Ustawa o dodatku osłonowym stanowi, że jedna osoba może wchodzić w skład tylko jednego gospodarstwa domowego. W przypadku, gdy wniosek o wypłatę dodatku osłonowego dla gospodarstwa domowego wieloosobowego złożyła więcej niż jedna osoba, dodatek ten przyznawany jest wnioskodawcy, który złożył taki wniosek jako pierwszy.</w:t>
      </w:r>
    </w:p>
    <w:p w14:paraId="59C85FEC" w14:textId="4F45254B" w:rsidR="006B436C" w:rsidRPr="00977948" w:rsidRDefault="006B436C" w:rsidP="00977948">
      <w:pPr>
        <w:pStyle w:val="Bezodstpw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7794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Wniosek o dodatek osłonowy można złożyć </w:t>
      </w:r>
      <w:r w:rsidR="00F72403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od stycznia </w:t>
      </w:r>
      <w:r w:rsidRPr="0097794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do </w:t>
      </w:r>
      <w:r w:rsidRPr="009779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30 kwietnia 2024</w:t>
      </w:r>
      <w:r w:rsidRPr="009779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r</w:t>
      </w:r>
      <w:r w:rsidR="00F724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9779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 </w:t>
      </w:r>
      <w:r w:rsidRPr="009779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wypłata świadczenia</w:t>
      </w:r>
      <w:r w:rsidRPr="009779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nastąpi do </w:t>
      </w:r>
      <w:r w:rsidRPr="009779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30 czerwca 2024 r</w:t>
      </w:r>
      <w:r w:rsidRPr="009779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2B7A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7714CC7A" w14:textId="77777777" w:rsidR="006B436C" w:rsidRPr="00977948" w:rsidRDefault="006B436C" w:rsidP="00977948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794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1. elektronicznie, za pośrednictwem platformy </w:t>
      </w:r>
      <w:proofErr w:type="spellStart"/>
      <w:r w:rsidRPr="0097794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ePUAP</w:t>
      </w:r>
      <w:proofErr w:type="spellEnd"/>
      <w:r w:rsidRPr="0097794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: </w:t>
      </w:r>
      <w:r w:rsidRPr="009779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 w:rsidRPr="009779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OPS_Stepnica</w:t>
      </w:r>
      <w:proofErr w:type="spellEnd"/>
      <w:r w:rsidRPr="009779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 w:rsidRPr="009779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SkrytkaESP</w:t>
      </w:r>
      <w:proofErr w:type="spellEnd"/>
    </w:p>
    <w:p w14:paraId="73F56C2A" w14:textId="77777777" w:rsidR="006B436C" w:rsidRPr="00977948" w:rsidRDefault="006B436C" w:rsidP="00977948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794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2. tradycyjnie (w wersji papierowej) </w:t>
      </w:r>
      <w:r w:rsidRPr="009779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siedzibie Miejsko-Gminnego Ośrodka Pomocy Społecznej w Stepnicy od poniedziałku do piątku w godzinach od 7:30 do 15:30.</w:t>
      </w:r>
    </w:p>
    <w:p w14:paraId="1AC278E1" w14:textId="77777777" w:rsidR="006B436C" w:rsidRPr="00977948" w:rsidRDefault="006B436C" w:rsidP="00977948">
      <w:pPr>
        <w:pStyle w:val="Bezodstpw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794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Należy pamiętać o prawidłowym wypełnieniu druku wniosku oraz wpisaniu adresu poczty elektronicznej, na który zostanie wysłana informacja o przyznaniu dodatku osłonowego.</w:t>
      </w:r>
    </w:p>
    <w:p w14:paraId="31A420A9" w14:textId="77777777" w:rsidR="006B436C" w:rsidRDefault="006B436C" w:rsidP="00977948">
      <w:pPr>
        <w:pStyle w:val="Bezodstpw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l-PL"/>
        </w:rPr>
      </w:pPr>
      <w:r w:rsidRPr="00977948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l-PL"/>
        </w:rPr>
        <w:lastRenderedPageBreak/>
        <w:t>Przyznanie  dodatku osłonowego nie wymaga wydania decyzji administracyjnej. Informacja o przyznaniu dodatku osłonowego będzie przekazywana na wskazany przez wnioskodawcę adres poczty elektronicznej. Odmowa przyznania dodatku osłonowego, uchylenie lub zmiana prawa do tego dodatku oraz rozstrzygnięcie w sprawie nienależnie pobranego dodatku osłonowego wymagają wydania decyzji.</w:t>
      </w:r>
    </w:p>
    <w:p w14:paraId="0F3B8FA1" w14:textId="0A046FA7" w:rsidR="00F72403" w:rsidRPr="00F72403" w:rsidRDefault="00F72403" w:rsidP="002B7A8A">
      <w:pPr>
        <w:pStyle w:val="Bezodstpw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59F8">
        <w:rPr>
          <w:rFonts w:ascii="Times New Roman" w:hAnsi="Times New Roman" w:cs="Times New Roman"/>
          <w:sz w:val="24"/>
          <w:szCs w:val="24"/>
        </w:rPr>
        <w:t>Resort Klimatu i Środowiska przygotowuje nowy wzór wniosku o wypłatę dodatku osłonowego, który będzie obowiązywał w 2024 r. Wzór ten zostanie w najbliższym czasie wydany w drodze rozporządzenia Ministra Klimatu i Środowiska</w:t>
      </w:r>
      <w:r w:rsidR="002B7A8A">
        <w:rPr>
          <w:rFonts w:ascii="Times New Roman" w:hAnsi="Times New Roman" w:cs="Times New Roman"/>
          <w:sz w:val="24"/>
          <w:szCs w:val="24"/>
        </w:rPr>
        <w:t xml:space="preserve">. </w:t>
      </w:r>
      <w:r w:rsidRPr="002959F8">
        <w:rPr>
          <w:rFonts w:ascii="Times New Roman" w:hAnsi="Times New Roman" w:cs="Times New Roman"/>
          <w:sz w:val="24"/>
          <w:szCs w:val="24"/>
        </w:rPr>
        <w:t>W momencie opublikowania wzoru wniosku</w:t>
      </w:r>
      <w:r>
        <w:rPr>
          <w:rFonts w:ascii="Times New Roman" w:hAnsi="Times New Roman" w:cs="Times New Roman"/>
          <w:sz w:val="24"/>
          <w:szCs w:val="24"/>
        </w:rPr>
        <w:t xml:space="preserve"> o wypłatę dodatku osłonowego</w:t>
      </w:r>
      <w:r w:rsidRPr="002959F8">
        <w:rPr>
          <w:rFonts w:ascii="Times New Roman" w:hAnsi="Times New Roman" w:cs="Times New Roman"/>
          <w:sz w:val="24"/>
          <w:szCs w:val="24"/>
        </w:rPr>
        <w:t xml:space="preserve">, zostanie on niezwłocznie zamieszczony na stronie internetowej </w:t>
      </w:r>
      <w:r>
        <w:rPr>
          <w:rFonts w:ascii="Times New Roman" w:hAnsi="Times New Roman" w:cs="Times New Roman"/>
          <w:sz w:val="24"/>
          <w:szCs w:val="24"/>
        </w:rPr>
        <w:t>Gminy Stepnica oraz Miejsko-Gminnego Ośrodka Pomocy Społecznej w Stepnicy.</w:t>
      </w:r>
    </w:p>
    <w:p w14:paraId="0085D3D5" w14:textId="29A8F1AB" w:rsidR="006B436C" w:rsidRPr="00977948" w:rsidRDefault="006B436C" w:rsidP="00977948">
      <w:pPr>
        <w:pStyle w:val="Bezodstpw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794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Dodatek osłonowy będzie wypłacany przez M</w:t>
      </w:r>
      <w:r w:rsidR="004001C1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iejsko-Gminny </w:t>
      </w:r>
      <w:r w:rsidRPr="0097794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="004001C1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środek </w:t>
      </w:r>
      <w:r w:rsidRPr="0097794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P</w:t>
      </w:r>
      <w:r w:rsidR="004001C1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omocy </w:t>
      </w:r>
      <w:r w:rsidRPr="0097794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S</w:t>
      </w:r>
      <w:r w:rsidR="004001C1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połecznej</w:t>
      </w:r>
      <w:r w:rsidRPr="0097794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Stepnicy po otrzymaniu dotacji z budżetu państwa.</w:t>
      </w:r>
    </w:p>
    <w:p w14:paraId="291C3D17" w14:textId="2F30DB6A" w:rsidR="006B436C" w:rsidRPr="00977948" w:rsidRDefault="006B436C" w:rsidP="00977948">
      <w:pPr>
        <w:pStyle w:val="Bezodstpw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794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W przypadku pytań lub wątpliwości prosimy o kontakt telefoniczny z</w:t>
      </w:r>
      <w:r w:rsidR="0097794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Panią Barbarą Kleszcz</w:t>
      </w:r>
      <w:r w:rsidRPr="0097794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pracownikiem Ośrodka tel. 91 881 58 45 w godzinach od 7:30 do 15:30. </w:t>
      </w:r>
    </w:p>
    <w:p w14:paraId="3B60635D" w14:textId="77777777" w:rsidR="006B436C" w:rsidRDefault="006B436C" w:rsidP="006B436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D04596A" w14:textId="2E349E8C" w:rsidR="004001C1" w:rsidRDefault="004001C1" w:rsidP="004001C1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Jarosław Gruszczyński</w:t>
      </w:r>
    </w:p>
    <w:p w14:paraId="7C0B2BC7" w14:textId="5FA394E5" w:rsidR="004001C1" w:rsidRDefault="004001C1" w:rsidP="004001C1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Dyrektor</w:t>
      </w:r>
    </w:p>
    <w:p w14:paraId="442EAD1A" w14:textId="024FC649" w:rsidR="004001C1" w:rsidRPr="006B436C" w:rsidRDefault="004001C1" w:rsidP="004001C1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Miejsko-Gminnego Ośrodka Pomocy Społecznej w Stepnicy</w:t>
      </w:r>
    </w:p>
    <w:p w14:paraId="7B8FE18C" w14:textId="36C40A71" w:rsidR="00620692" w:rsidRPr="006B436C" w:rsidRDefault="00620692" w:rsidP="006B436C">
      <w:pPr>
        <w:pStyle w:val="Bezodstpw"/>
        <w:spacing w:line="276" w:lineRule="auto"/>
        <w:ind w:left="4956"/>
        <w:jc w:val="center"/>
      </w:pPr>
    </w:p>
    <w:sectPr w:rsidR="00620692" w:rsidRPr="006B436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E6AE8"/>
    <w:multiLevelType w:val="hybridMultilevel"/>
    <w:tmpl w:val="0FAEEC1A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20351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6C"/>
    <w:rsid w:val="002B7A8A"/>
    <w:rsid w:val="004001C1"/>
    <w:rsid w:val="004148C2"/>
    <w:rsid w:val="005668F6"/>
    <w:rsid w:val="00620692"/>
    <w:rsid w:val="006B436C"/>
    <w:rsid w:val="00801AC2"/>
    <w:rsid w:val="00977948"/>
    <w:rsid w:val="00EA6519"/>
    <w:rsid w:val="00F7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EA3D2"/>
  <w15:chartTrackingRefBased/>
  <w15:docId w15:val="{57A2DFA2-2FC2-42DA-94D3-24102358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36C"/>
    <w:rPr>
      <w:kern w:val="0"/>
      <w:lang w:val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B436C"/>
    <w:rPr>
      <w:b/>
      <w:bCs/>
    </w:rPr>
  </w:style>
  <w:style w:type="paragraph" w:styleId="Bezodstpw">
    <w:name w:val="No Spacing"/>
    <w:uiPriority w:val="1"/>
    <w:qFormat/>
    <w:rsid w:val="006B436C"/>
    <w:pPr>
      <w:spacing w:after="0" w:line="240" w:lineRule="auto"/>
    </w:pPr>
    <w:rPr>
      <w:kern w:val="0"/>
      <w:lang w:val="pl-PL"/>
      <w14:ligatures w14:val="none"/>
    </w:rPr>
  </w:style>
  <w:style w:type="paragraph" w:styleId="Akapitzlist">
    <w:name w:val="List Paragraph"/>
    <w:basedOn w:val="Normalny"/>
    <w:uiPriority w:val="34"/>
    <w:qFormat/>
    <w:rsid w:val="006B4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3852</Characters>
  <Application>Microsoft Office Word</Application>
  <DocSecurity>4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Kleszcz</dc:creator>
  <cp:keywords/>
  <dc:description/>
  <cp:lastModifiedBy>Maciej Herman</cp:lastModifiedBy>
  <cp:revision>2</cp:revision>
  <cp:lastPrinted>2024-01-01T18:04:00Z</cp:lastPrinted>
  <dcterms:created xsi:type="dcterms:W3CDTF">2024-01-02T08:27:00Z</dcterms:created>
  <dcterms:modified xsi:type="dcterms:W3CDTF">2024-01-02T08:27:00Z</dcterms:modified>
</cp:coreProperties>
</file>